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7E7D923D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3" w:history="1">
        <w:r w:rsidR="00257A78" w:rsidRPr="00257A78">
          <w:rPr>
            <w:rStyle w:val="Hyperlink"/>
            <w:rFonts w:ascii="Arial" w:hAnsi="Arial" w:cs="Arial"/>
            <w:sz w:val="22"/>
            <w:szCs w:val="22"/>
          </w:rPr>
          <w:t>Portaria MCTI nº 5.109/2021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926F7C5" w:rsidR="00257A78" w:rsidRPr="00257A78" w:rsidRDefault="002A2590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  <w:tr w:rsidR="00257A78" w14:paraId="4BD84DE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F0198B2" w14:textId="4430ECE2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B4BAD6C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148CA05" w14:textId="23FC77C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407B0E17" w14:textId="73C0EE02" w:rsidR="00257A78" w:rsidRPr="002A2590" w:rsidRDefault="00257A78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  <w:b/>
                <w:bCs/>
              </w:rPr>
            </w:pPr>
            <w:r w:rsidRPr="00257A78">
              <w:rPr>
                <w:rFonts w:ascii="Arial" w:hAnsi="Arial" w:cs="Arial"/>
                <w:b/>
                <w:bCs/>
              </w:rPr>
              <w:t xml:space="preserve">Tecnologias para Promoção, Popularização e Divulgação da Ciência, Tecnologia e Inovação: </w:t>
            </w:r>
            <w:r w:rsidRPr="00257A78">
              <w:rPr>
                <w:rFonts w:ascii="Arial" w:hAnsi="Arial" w:cs="Arial"/>
                <w:bCs/>
              </w:rPr>
              <w:t>Ensino de Ciências; Educação Empreendedora; Comunicação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7A78" w14:paraId="211CDE3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321D4AB" w14:textId="0E926341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3E87CC3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071A1B" w14:textId="20F65A7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08172C6" w14:textId="1FBF7258" w:rsidR="00257A78" w:rsidRPr="00257A78" w:rsidRDefault="00257A78" w:rsidP="00257A78">
            <w:pPr>
              <w:pStyle w:val="PargrafodaLista"/>
              <w:spacing w:after="120"/>
              <w:ind w:left="259"/>
              <w:jc w:val="both"/>
              <w:rPr>
                <w:rFonts w:ascii="Arial" w:hAnsi="Arial" w:cs="Arial"/>
                <w:bCs/>
              </w:rPr>
            </w:pPr>
            <w:r w:rsidRPr="00257A78">
              <w:rPr>
                <w:rFonts w:ascii="Arial" w:hAnsi="Arial" w:cs="Arial"/>
                <w:bCs/>
              </w:rPr>
              <w:t>Não se aplica às Áreas de Tecnologias Prioritárias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 xml:space="preserve">Caso o projeto se enquadre em pesquisa básica, humanidades e ciências </w:t>
      </w:r>
      <w:r w:rsidR="002A2590">
        <w:rPr>
          <w:rFonts w:ascii="Arial" w:hAnsi="Arial" w:cs="Arial"/>
          <w:sz w:val="22"/>
          <w:szCs w:val="22"/>
        </w:rPr>
        <w:lastRenderedPageBreak/>
        <w:t>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F2BF1" w:rsidSect="00E20055">
      <w:headerReference w:type="even" r:id="rId14"/>
      <w:headerReference w:type="default" r:id="rId15"/>
      <w:footerReference w:type="default" r:id="rId16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32FFE25E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257A78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257A78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portaria-mcti-n-5.109-de-16-de-agosto-de-2021-338589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>2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Q2MPMETMKQAM-3858-1603</_dlc_DocId>
    <_dlc_DocIdUrl xmlns="74605401-ef82-4e58-8e01-df55332c0536">
      <Url>http://adminnovoportal.univali.br/imprensa/editais/_layouts/15/DocIdRedir.aspx?ID=Q2MPMETMKQAM-3858-1603</Url>
      <Description>Q2MPMETMKQAM-3858-1603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55357b02-d706-4be0-b876-3ec2a71dfd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cf62031-2011-4af6-bf69-587706adcf68"/>
    <ds:schemaRef ds:uri="22c0cfbf-1d2e-44fc-9168-21bc0601eb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2A2DA8-34B3-43A4-8FBD-572705FC9366}"/>
</file>

<file path=customXml/itemProps5.xml><?xml version="1.0" encoding="utf-8"?>
<ds:datastoreItem xmlns:ds="http://schemas.openxmlformats.org/officeDocument/2006/customXml" ds:itemID="{6DBD4191-0681-4378-8542-00D709502914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26</TotalTime>
  <Pages>3</Pages>
  <Words>746</Words>
  <Characters>4739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5475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– Formulário projeto</dc:title>
  <dc:creator>UNIVALI UNIVALI</dc:creator>
  <cp:lastModifiedBy>Virginia Kuhnen Zunino</cp:lastModifiedBy>
  <cp:revision>5</cp:revision>
  <cp:lastPrinted>2020-03-16T13:04:00Z</cp:lastPrinted>
  <dcterms:created xsi:type="dcterms:W3CDTF">2020-05-25T18:30:00Z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6969f03a-97d8-47a2-b46e-c91a065a9680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  <property fmtid="{D5CDD505-2E9C-101B-9397-08002B2CF9AE}" pid="6" name="MediaServiceImageTags">
    <vt:lpwstr/>
  </property>
</Properties>
</file>